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 w:cs="Book Antiqua"/>
          <w:i w:val="false"/>
          <w:i w:val="false"/>
          <w:iCs w:val="false"/>
          <w:sz w:val="26"/>
          <w:szCs w:val="26"/>
        </w:rPr>
      </w:pPr>
      <w:r>
        <w:rPr>
          <w:rFonts w:cs="Book Antiqua" w:ascii="Book Antiqua" w:hAnsi="Book Antiqua"/>
          <w:b w:val="false"/>
          <w:bCs w:val="false"/>
          <w:i/>
          <w:iCs/>
          <w:sz w:val="24"/>
          <w:szCs w:val="24"/>
        </w:rPr>
        <w:t xml:space="preserve">The Aeneid </w:t>
      </w:r>
    </w:p>
    <w:p>
      <w:pPr>
        <w:pStyle w:val="Normal"/>
        <w:jc w:val="center"/>
        <w:rPr>
          <w:rFonts w:ascii="Book Antiqua" w:hAnsi="Book Antiqua" w:cs="Book Antiqua"/>
        </w:rPr>
      </w:pPr>
      <w:r>
        <w:rPr>
          <w:rFonts w:cs="Book Antiqua" w:ascii="Book Antiqua" w:hAnsi="Book Antiqua"/>
        </w:rPr>
      </w:r>
    </w:p>
    <w:p>
      <w:pPr>
        <w:pStyle w:val="Normal"/>
        <w:jc w:val="center"/>
        <w:rPr/>
      </w:pPr>
      <w:r>
        <w:rPr>
          <w:rFonts w:cs="Book Antiqua" w:ascii="Book Antiqua" w:hAnsi="Book Antiqua"/>
          <w:b w:val="false"/>
          <w:bCs w:val="false"/>
          <w:i w:val="false"/>
          <w:iCs w:val="false"/>
          <w:sz w:val="24"/>
          <w:szCs w:val="24"/>
        </w:rPr>
        <w:t>Book 10: Captains Fight and Die</w:t>
      </w:r>
    </w:p>
    <w:p>
      <w:pPr>
        <w:pStyle w:val="Normal"/>
        <w:rPr>
          <w:rFonts w:ascii="Book Antiqua" w:hAnsi="Book Antiqua" w:cs="Book Antiqua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Book Antiqua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b/>
          <w:b/>
          <w:bCs/>
          <w:sz w:val="24"/>
          <w:szCs w:val="24"/>
        </w:rPr>
      </w:pPr>
      <w:r>
        <w:rPr>
          <w:rFonts w:cs="Book Antiqua" w:ascii="Book Antiqua" w:hAnsi="Book Antiqua"/>
          <w:b/>
          <w:bCs/>
          <w:sz w:val="24"/>
          <w:szCs w:val="24"/>
        </w:rPr>
        <w:t>Read Pages 305-312 of Book X.</w:t>
      </w:r>
    </w:p>
    <w:p>
      <w:pPr>
        <w:pStyle w:val="Normal"/>
        <w:rPr>
          <w:rFonts w:ascii="Book Antiqua" w:hAnsi="Book Antiqua" w:cs="Book Antiqua"/>
          <w:b/>
          <w:b/>
          <w:bCs/>
          <w:sz w:val="24"/>
          <w:szCs w:val="24"/>
        </w:rPr>
      </w:pPr>
      <w:r>
        <w:rPr>
          <w:rFonts w:cs="Book Antiqua" w:ascii="Book Antiqua" w:hAnsi="Book Antiqua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Book Antiqua" w:ascii="Book Antiqua" w:hAnsi="Book Antiqua"/>
          <w:sz w:val="24"/>
          <w:szCs w:val="24"/>
        </w:rPr>
        <w:t>1. What happens to Pallas?  What are the similarities here to the death of Patroclus?</w:t>
      </w:r>
    </w:p>
    <w:p>
      <w:pPr>
        <w:pStyle w:val="Normal"/>
        <w:rPr>
          <w:rFonts w:ascii="Book Antiqua" w:hAnsi="Book Antiqua" w:cs="Book Antiqua"/>
          <w:sz w:val="24"/>
          <w:szCs w:val="24"/>
        </w:rPr>
      </w:pPr>
      <w:r>
        <w:rPr>
          <w:rFonts w:cs="Book Antiqua" w:ascii="Book Antiqua" w:hAnsi="Book Antiqua"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sz w:val="24"/>
          <w:szCs w:val="24"/>
        </w:rPr>
      </w:pPr>
      <w:r>
        <w:rPr>
          <w:rFonts w:cs="Book Antiqua" w:ascii="Book Antiqua" w:hAnsi="Book Antiqua"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sz w:val="24"/>
          <w:szCs w:val="24"/>
        </w:rPr>
      </w:pPr>
      <w:r>
        <w:rPr>
          <w:rFonts w:cs="Book Antiqua" w:ascii="Book Antiqua" w:hAnsi="Book Antiqua"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sz w:val="24"/>
          <w:szCs w:val="24"/>
        </w:rPr>
      </w:pPr>
      <w:r>
        <w:rPr/>
      </w:r>
    </w:p>
    <w:p>
      <w:pPr>
        <w:pStyle w:val="Normal"/>
        <w:rPr>
          <w:rFonts w:ascii="Book Antiqua" w:hAnsi="Book Antiqua" w:cs="Book Antiqua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Book Antiqua" w:ascii="Book Antiqua" w:hAnsi="Book Antiqua"/>
          <w:sz w:val="24"/>
          <w:szCs w:val="24"/>
        </w:rPr>
        <w:t>2. How does Aeneas react?  (</w:t>
      </w:r>
      <w:r>
        <w:rPr>
          <w:rFonts w:cs="Book Antiqua" w:ascii="Book Antiqua" w:hAnsi="Book Antiqua"/>
          <w:i/>
          <w:iCs/>
          <w:sz w:val="24"/>
          <w:szCs w:val="24"/>
        </w:rPr>
        <w:t>see also pg. 325 in Bk XI)</w:t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jc w:val="center"/>
        <w:rPr>
          <w:rFonts w:eastAsia="Book Antiqua"/>
          <w:b w:val="false"/>
          <w:b w:val="false"/>
          <w:bCs w:val="false"/>
          <w:i/>
          <w:i/>
          <w:iCs/>
        </w:rPr>
      </w:pPr>
      <w:r>
        <w:rPr>
          <w:rFonts w:cs="Book Antiqua" w:ascii="Book Antiqua" w:hAnsi="Book Antiqua"/>
          <w:sz w:val="24"/>
          <w:szCs w:val="24"/>
        </w:rPr>
      </w:r>
    </w:p>
    <w:p>
      <w:pPr>
        <w:pStyle w:val="Normal"/>
        <w:jc w:val="left"/>
        <w:rPr>
          <w:rFonts w:eastAsia="Book Antiqua"/>
          <w:b w:val="false"/>
          <w:b w:val="false"/>
          <w:bCs w:val="false"/>
          <w:i/>
          <w:i/>
          <w:iCs/>
        </w:rPr>
      </w:pPr>
      <w:r>
        <w:rPr>
          <w:rFonts w:cs="Book Antiqua" w:ascii="Book Antiqua" w:hAnsi="Book Antiqua"/>
          <w:sz w:val="24"/>
          <w:szCs w:val="24"/>
        </w:rPr>
      </w:r>
    </w:p>
    <w:p>
      <w:pPr>
        <w:pStyle w:val="Normal"/>
        <w:jc w:val="left"/>
        <w:rPr>
          <w:rFonts w:eastAsia="Book Antiqua"/>
          <w:b w:val="false"/>
          <w:b w:val="false"/>
          <w:bCs w:val="false"/>
          <w:i/>
          <w:i/>
          <w:iCs/>
        </w:rPr>
      </w:pPr>
      <w:r>
        <w:rPr>
          <w:rFonts w:cs="Book Antiqua" w:ascii="Book Antiqua" w:hAnsi="Book Antiqua"/>
          <w:sz w:val="24"/>
          <w:szCs w:val="24"/>
        </w:rPr>
      </w:r>
    </w:p>
    <w:p>
      <w:pPr>
        <w:pStyle w:val="Normal"/>
        <w:jc w:val="left"/>
        <w:rPr>
          <w:rFonts w:ascii="Book Antiqua" w:hAnsi="Book Antiqua" w:cs="Book Antiqua"/>
          <w:sz w:val="24"/>
          <w:szCs w:val="24"/>
        </w:rPr>
      </w:pPr>
      <w:r>
        <w:rPr>
          <w:rFonts w:eastAsia="Book Antiqua" w:cs="Book Antiqua" w:ascii="Book Antiqua" w:hAnsi="Book Antiqua"/>
          <w:b w:val="false"/>
          <w:bCs w:val="false"/>
          <w:i/>
          <w:iCs/>
          <w:sz w:val="24"/>
          <w:szCs w:val="24"/>
        </w:rPr>
        <w:t xml:space="preserve">3. Notice how </w:t>
      </w:r>
      <w:r>
        <w:rPr>
          <w:rFonts w:eastAsia="Book Antiqua" w:cs="Book Antiqua" w:ascii="Book Antiqua" w:hAnsi="Book Antiqua"/>
          <w:b w:val="false"/>
          <w:bCs w:val="false"/>
          <w:i/>
          <w:iCs/>
          <w:sz w:val="24"/>
          <w:szCs w:val="24"/>
        </w:rPr>
        <w:t>the rest of Bk X  is page after page of slaughter by Aeneas?</w:t>
      </w:r>
      <w:r>
        <w:rPr>
          <w:rFonts w:eastAsia="Book Antiqua" w:cs="Book Antiqua" w:ascii="Book Antiqua" w:hAnsi="Book Antiqua"/>
          <w:b/>
          <w:bCs/>
          <w:i/>
          <w:iCs/>
          <w:sz w:val="24"/>
          <w:szCs w:val="24"/>
        </w:rPr>
        <w:t xml:space="preserve"> </w:t>
      </w:r>
      <w:r>
        <w:rPr>
          <w:rFonts w:eastAsia="Book Antiqua" w:cs="Book Antiqua" w:ascii="Book Antiqua" w:hAnsi="Book Antiqua"/>
          <w:b w:val="false"/>
          <w:bCs w:val="false"/>
          <w:i w:val="false"/>
          <w:iCs w:val="false"/>
          <w:sz w:val="24"/>
          <w:szCs w:val="24"/>
        </w:rPr>
        <w:t>What might the purpose be of including all these details!  Think of it from a Roman's perspective.</w:t>
      </w:r>
    </w:p>
    <w:p>
      <w:pPr>
        <w:pStyle w:val="Normal"/>
        <w:rPr>
          <w:rFonts w:ascii="Book Antiqua" w:hAnsi="Book Antiqua" w:cs="Book Antiqua"/>
          <w:sz w:val="24"/>
          <w:szCs w:val="24"/>
        </w:rPr>
      </w:pPr>
      <w:r>
        <w:rPr>
          <w:rFonts w:eastAsia="Book Antiqua" w:cs="Book Antiqua" w:ascii="Book Antiqua" w:hAnsi="Book Antiqua"/>
          <w:i/>
          <w:iCs/>
          <w:sz w:val="24"/>
          <w:szCs w:val="24"/>
        </w:rPr>
        <w:t xml:space="preserve"> </w:t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eastAsia="Book Antiqua" w:cs="Book Antiqua" w:ascii="Book Antiqua" w:hAnsi="Book Antiqua"/>
          <w:i/>
          <w:iCs/>
          <w:sz w:val="24"/>
          <w:szCs w:val="24"/>
        </w:rPr>
        <w:t xml:space="preserve"> </w:t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/>
      </w:pPr>
      <w:r>
        <w:rPr>
          <w:rFonts w:eastAsia="Book Antiqua" w:cs="Book Antiqua" w:ascii="Book Antiqua" w:hAnsi="Book Antiqua"/>
          <w:i/>
          <w:iCs/>
          <w:sz w:val="24"/>
          <w:szCs w:val="24"/>
          <w:u w:val="none"/>
        </w:rPr>
        <w:t xml:space="preserve"> </w:t>
      </w:r>
    </w:p>
    <w:p>
      <w:pPr>
        <w:pStyle w:val="Normal"/>
        <w:rPr>
          <w:rFonts w:ascii="Book Antiqua" w:hAnsi="Book Antiqua" w:eastAsia="Book Antiqua" w:cs="Book Antiqua"/>
          <w:i/>
          <w:i/>
          <w:iCs/>
          <w:sz w:val="24"/>
          <w:szCs w:val="24"/>
        </w:rPr>
      </w:pPr>
      <w:r>
        <w:rPr>
          <w:rFonts w:eastAsia="Book Antiqua" w:cs="Book Antiqua" w:ascii="Book Antiqua" w:hAnsi="Book Antiqua"/>
          <w:i/>
          <w:iCs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  <w:t>Any other favorite quotes?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zxx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LibreOffice/5.0.1.2$Windows_x86 LibreOffice_project/81898c9f5c0d43f3473ba111d7b351050be20261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2002-02-02T14:31:00Z</dcterms:created>
  <dc:creator> </dc:creator>
  <dc:language>en-US</dc:language>
  <cp:lastPrinted>2011-02-17T11:14:00Z</cp:lastPrinted>
  <dcterms:modified xsi:type="dcterms:W3CDTF">2016-07-24T13:21:14Z</dcterms:modified>
  <cp:revision>11</cp:revision>
  <dc:title>GUIDE THRU THE AENEID  </dc:title>
</cp:coreProperties>
</file>