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Book Antiqua" w:hAnsi="Book Antiqua" w:cs="Book Antiqua"/>
          <w:sz w:val="24"/>
          <w:szCs w:val="24"/>
        </w:rPr>
      </w:pPr>
      <w:r>
        <w:rPr>
          <w:rFonts w:cs="Book Antiqua" w:ascii="Book Antiqua" w:hAnsi="Book Antiqua"/>
          <w:i/>
          <w:iCs/>
          <w:sz w:val="24"/>
          <w:szCs w:val="24"/>
        </w:rPr>
        <w:t xml:space="preserve">The Aeneid </w:t>
      </w:r>
      <w:r>
        <w:rPr>
          <w:rFonts w:cs="Book Antiqua" w:ascii="Book Antiqua" w:hAnsi="Book Antiqua"/>
          <w:sz w:val="24"/>
          <w:szCs w:val="24"/>
        </w:rPr>
        <w:t xml:space="preserve">– Books 5-8             </w:t>
      </w:r>
    </w:p>
    <w:p>
      <w:pPr>
        <w:pStyle w:val="Normal"/>
        <w:rPr>
          <w:rFonts w:ascii="Book Antiqua" w:hAnsi="Book Antiqua" w:cs="Book Antiqua"/>
          <w:sz w:val="24"/>
          <w:szCs w:val="24"/>
        </w:rPr>
      </w:pPr>
      <w:r>
        <w:rPr>
          <w:rFonts w:cs="Book Antiqua" w:ascii="Book Antiqua" w:hAnsi="Book Antiqua"/>
          <w:sz w:val="24"/>
          <w:szCs w:val="24"/>
        </w:rPr>
      </w:r>
    </w:p>
    <w:p>
      <w:pPr>
        <w:pStyle w:val="Normal"/>
        <w:rPr/>
      </w:pPr>
      <w:r>
        <w:rPr>
          <w:rFonts w:cs="Book Antiqua" w:ascii="Book Antiqua" w:hAnsi="Book Antiqua"/>
          <w:sz w:val="24"/>
          <w:szCs w:val="24"/>
        </w:rPr>
        <w:t xml:space="preserve">Before you move on, think about key terms or phrases that describe the </w:t>
      </w:r>
      <w:r>
        <w:rPr>
          <w:rFonts w:cs="Book Antiqua" w:ascii="Book Antiqua" w:hAnsi="Book Antiqua"/>
          <w:b/>
          <w:bCs/>
          <w:sz w:val="24"/>
          <w:szCs w:val="24"/>
        </w:rPr>
        <w:t>theme</w:t>
      </w:r>
    </w:p>
    <w:p>
      <w:pPr>
        <w:pStyle w:val="Normal"/>
        <w:rPr/>
      </w:pPr>
      <w:r>
        <w:rPr>
          <w:rFonts w:cs="Book Antiqua" w:ascii="Book Antiqua" w:hAnsi="Book Antiqua"/>
          <w:b/>
          <w:bCs/>
          <w:sz w:val="24"/>
          <w:szCs w:val="24"/>
        </w:rPr>
        <w:t xml:space="preserve">s </w:t>
      </w:r>
      <w:r>
        <w:rPr>
          <w:rFonts w:cs="Book Antiqua" w:ascii="Book Antiqua" w:hAnsi="Book Antiqua"/>
          <w:sz w:val="24"/>
          <w:szCs w:val="24"/>
        </w:rPr>
        <w:t>Virgil has been developing so far in the first 4 books of the Aeneid.  See if you detect a development in the conflict between duty and self-indulgence. (</w:t>
      </w:r>
      <w:r>
        <w:rPr>
          <w:rFonts w:cs="Book Antiqua" w:ascii="Book Antiqua" w:hAnsi="Book Antiqua"/>
          <w:i/>
          <w:iCs/>
          <w:sz w:val="24"/>
          <w:szCs w:val="24"/>
        </w:rPr>
        <w:t>pietas</w:t>
      </w:r>
      <w:r>
        <w:rPr>
          <w:rFonts w:cs="Book Antiqua" w:ascii="Book Antiqua" w:hAnsi="Book Antiqua"/>
          <w:sz w:val="24"/>
          <w:szCs w:val="24"/>
        </w:rPr>
        <w:t xml:space="preserve"> / </w:t>
      </w:r>
      <w:r>
        <w:rPr>
          <w:rFonts w:cs="Book Antiqua" w:ascii="Book Antiqua" w:hAnsi="Book Antiqua"/>
          <w:i/>
          <w:iCs/>
          <w:sz w:val="24"/>
          <w:szCs w:val="24"/>
        </w:rPr>
        <w:t>furor</w:t>
      </w:r>
      <w:r>
        <w:rPr>
          <w:rFonts w:cs="Book Antiqua" w:ascii="Book Antiqua" w:hAnsi="Book Antiqua"/>
          <w:sz w:val="24"/>
          <w:szCs w:val="24"/>
        </w:rPr>
        <w:t>)</w:t>
      </w:r>
    </w:p>
    <w:p>
      <w:pPr>
        <w:pStyle w:val="Normal"/>
        <w:rPr>
          <w:rFonts w:ascii="Book Antiqua" w:hAnsi="Book Antiqua" w:cs="Book Antiqua"/>
          <w:sz w:val="24"/>
          <w:szCs w:val="24"/>
        </w:rPr>
      </w:pPr>
      <w:r>
        <w:rPr>
          <w:rFonts w:cs="Book Antiqua" w:ascii="Book Antiqua" w:hAnsi="Book Antiqua"/>
          <w:sz w:val="24"/>
          <w:szCs w:val="24"/>
        </w:rPr>
      </w:r>
    </w:p>
    <w:p>
      <w:pPr>
        <w:pStyle w:val="Normal"/>
        <w:rPr>
          <w:rFonts w:ascii="Book Antiqua" w:hAnsi="Book Antiqua" w:cs="Book Antiqua"/>
          <w:b/>
          <w:b/>
          <w:bCs/>
          <w:sz w:val="24"/>
          <w:szCs w:val="24"/>
        </w:rPr>
      </w:pPr>
      <w:r>
        <w:rPr>
          <w:rFonts w:cs="Book Antiqua" w:ascii="Book Antiqua" w:hAnsi="Book Antiqua"/>
          <w:b/>
          <w:bCs/>
          <w:sz w:val="24"/>
          <w:szCs w:val="24"/>
        </w:rPr>
        <w:t>Book 5</w:t>
      </w:r>
    </w:p>
    <w:p>
      <w:pPr>
        <w:pStyle w:val="Normal"/>
        <w:numPr>
          <w:ilvl w:val="0"/>
          <w:numId w:val="0"/>
        </w:numPr>
        <w:ind w:left="0" w:right="0" w:hanging="360"/>
        <w:rPr/>
      </w:pPr>
      <w:r>
        <w:rPr>
          <w:rFonts w:cs="Book Antiqua" w:ascii="Book Antiqua" w:hAnsi="Book Antiqua"/>
          <w:sz w:val="24"/>
          <w:szCs w:val="24"/>
        </w:rPr>
        <w:t xml:space="preserve">      </w:t>
      </w:r>
      <w:r>
        <w:rPr>
          <w:rFonts w:cs="Book Antiqua" w:ascii="Book Antiqua" w:hAnsi="Book Antiqua"/>
          <w:sz w:val="24"/>
          <w:szCs w:val="24"/>
        </w:rPr>
        <w:t xml:space="preserve">1. They have been blown off course </w:t>
      </w:r>
      <w:r>
        <w:rPr>
          <w:rFonts w:cs="Book Antiqua" w:ascii="Book Antiqua" w:hAnsi="Book Antiqua"/>
          <w:i/>
          <w:iCs/>
          <w:sz w:val="24"/>
          <w:szCs w:val="24"/>
        </w:rPr>
        <w:t>again,</w:t>
      </w:r>
      <w:r>
        <w:rPr>
          <w:rFonts w:cs="Book Antiqua" w:ascii="Book Antiqua" w:hAnsi="Book Antiqua"/>
          <w:sz w:val="24"/>
          <w:szCs w:val="24"/>
        </w:rPr>
        <w:t xml:space="preserve"> to another stop on Sicily. What is the significance </w:t>
      </w:r>
      <w:r>
        <w:rPr>
          <w:rFonts w:cs="Book Antiqua" w:ascii="Book Antiqua" w:hAnsi="Book Antiqua"/>
          <w:sz w:val="24"/>
          <w:szCs w:val="24"/>
        </w:rPr>
        <w:t>of this. (</w:t>
      </w:r>
      <w:r>
        <w:rPr>
          <w:rFonts w:cs="Book Antiqua" w:ascii="Book Antiqua" w:hAnsi="Book Antiqua"/>
          <w:sz w:val="24"/>
          <w:szCs w:val="24"/>
        </w:rPr>
        <w:t>pp 153-154</w:t>
      </w:r>
      <w:r>
        <w:rPr>
          <w:rFonts w:cs="Book Antiqua" w:ascii="Book Antiqua" w:hAnsi="Book Antiqua"/>
          <w:sz w:val="24"/>
          <w:szCs w:val="24"/>
        </w:rPr>
        <w:t>)</w:t>
      </w:r>
      <w:r>
        <w:rPr>
          <w:rFonts w:cs="Book Antiqua" w:ascii="Book Antiqua" w:hAnsi="Book Antiqua"/>
          <w:sz w:val="24"/>
          <w:szCs w:val="24"/>
        </w:rPr>
        <w:t xml:space="preserve">  </w:t>
      </w:r>
    </w:p>
    <w:p>
      <w:pPr>
        <w:pStyle w:val="Normal"/>
        <w:ind w:left="0" w:right="0" w:hanging="360"/>
        <w:rPr>
          <w:rFonts w:ascii="Book Antiqua" w:hAnsi="Book Antiqua" w:cs="Book Antiqua"/>
          <w:sz w:val="24"/>
          <w:szCs w:val="24"/>
        </w:rPr>
      </w:pPr>
      <w:r>
        <w:rPr>
          <w:rFonts w:cs="Book Antiqua" w:ascii="Book Antiqua" w:hAnsi="Book Antiqua"/>
          <w:sz w:val="24"/>
          <w:szCs w:val="24"/>
        </w:rPr>
      </w:r>
    </w:p>
    <w:p>
      <w:pPr>
        <w:pStyle w:val="Normal"/>
        <w:numPr>
          <w:ilvl w:val="0"/>
          <w:numId w:val="0"/>
        </w:numPr>
        <w:ind w:left="0" w:right="0" w:hanging="0"/>
        <w:rPr/>
      </w:pPr>
      <w:r>
        <w:rPr>
          <w:rFonts w:cs="Book Antiqua" w:ascii="Book Antiqua" w:hAnsi="Book Antiqua"/>
          <w:sz w:val="24"/>
          <w:szCs w:val="24"/>
        </w:rPr>
        <w:t>2. Read the description of the foot race (Lines 351-403).</w:t>
      </w:r>
      <w:r>
        <w:rPr>
          <w:rFonts w:eastAsia="Book Antiqua" w:cs="Book Antiqua" w:ascii="Book Antiqua" w:hAnsi="Book Antiqua"/>
          <w:sz w:val="24"/>
          <w:szCs w:val="24"/>
        </w:rPr>
        <w:t xml:space="preserve"> </w:t>
      </w:r>
      <w:r>
        <w:rPr>
          <w:rFonts w:cs="Book Antiqua" w:ascii="Book Antiqua" w:hAnsi="Book Antiqua"/>
          <w:sz w:val="24"/>
          <w:szCs w:val="24"/>
        </w:rPr>
        <w:t>How does Aeneas calm Salius' anger ?</w:t>
      </w:r>
    </w:p>
    <w:p>
      <w:pPr>
        <w:pStyle w:val="Normal"/>
        <w:ind w:left="0" w:right="0" w:hanging="0"/>
        <w:rPr>
          <w:rFonts w:ascii="Book Antiqua" w:hAnsi="Book Antiqua" w:cs="Book Antiqua"/>
          <w:sz w:val="24"/>
          <w:szCs w:val="24"/>
        </w:rPr>
      </w:pPr>
      <w:r>
        <w:rPr>
          <w:rFonts w:cs="Book Antiqua" w:ascii="Book Antiqua" w:hAnsi="Book Antiqua"/>
          <w:sz w:val="24"/>
          <w:szCs w:val="24"/>
        </w:rPr>
      </w:r>
    </w:p>
    <w:p>
      <w:pPr>
        <w:pStyle w:val="Normal"/>
        <w:ind w:left="0" w:right="0" w:hanging="0"/>
        <w:rPr>
          <w:rFonts w:ascii="Book Antiqua" w:hAnsi="Book Antiqua" w:cs="Book Antiqua"/>
          <w:sz w:val="24"/>
          <w:szCs w:val="24"/>
        </w:rPr>
      </w:pPr>
      <w:r>
        <w:rPr>
          <w:rFonts w:cs="Book Antiqua" w:ascii="Book Antiqua" w:hAnsi="Book Antiqua"/>
          <w:sz w:val="24"/>
          <w:szCs w:val="24"/>
        </w:rPr>
        <w:t>3. Read Lines 663-708  --- what is the purpose of these games?</w:t>
      </w:r>
      <w:r>
        <w:rPr>
          <w:rFonts w:cs="Book Antiqua" w:ascii="Book Antiqua" w:hAnsi="Book Antiqua"/>
          <w:i/>
          <w:iCs/>
          <w:sz w:val="24"/>
          <w:szCs w:val="24"/>
        </w:rPr>
        <w:t xml:space="preserve"> Quote specific lines to show this.</w:t>
      </w:r>
    </w:p>
    <w:p>
      <w:pPr>
        <w:pStyle w:val="Normal"/>
        <w:ind w:left="0" w:right="0" w:hanging="360"/>
        <w:rPr>
          <w:rFonts w:ascii="Book Antiqua" w:hAnsi="Book Antiqua" w:cs="Book Antiqua"/>
          <w:sz w:val="24"/>
          <w:szCs w:val="24"/>
        </w:rPr>
      </w:pPr>
      <w:r>
        <w:rPr>
          <w:rFonts w:cs="Book Antiqua" w:ascii="Book Antiqua" w:hAnsi="Book Antiqua"/>
          <w:sz w:val="24"/>
          <w:szCs w:val="24"/>
        </w:rPr>
      </w:r>
    </w:p>
    <w:p>
      <w:pPr>
        <w:pStyle w:val="Normal"/>
        <w:ind w:left="0" w:right="0" w:hanging="0"/>
        <w:rPr/>
      </w:pPr>
      <w:r>
        <w:rPr>
          <w:rFonts w:cs="Book Antiqua" w:ascii="Book Antiqua" w:hAnsi="Book Antiqua"/>
          <w:sz w:val="24"/>
          <w:szCs w:val="24"/>
        </w:rPr>
        <w:t>4. Why were many of the Trojans left behind in Sicily? How is Aeneas encouraged to go on? (L. 919 -959)</w:t>
      </w:r>
    </w:p>
    <w:p>
      <w:pPr>
        <w:pStyle w:val="Normal"/>
        <w:ind w:left="0" w:right="0" w:hanging="360"/>
        <w:rPr/>
      </w:pPr>
      <w:r>
        <w:rPr>
          <w:rFonts w:eastAsia="Book Antiqua" w:cs="Book Antiqua" w:ascii="Book Antiqua" w:hAnsi="Book Antiqua"/>
          <w:sz w:val="24"/>
          <w:szCs w:val="24"/>
        </w:rPr>
        <w:t xml:space="preserve">            </w:t>
      </w:r>
    </w:p>
    <w:p>
      <w:pPr>
        <w:pStyle w:val="Normal"/>
        <w:ind w:left="0" w:right="0" w:hanging="0"/>
        <w:rPr/>
      </w:pPr>
      <w:r>
        <w:rPr>
          <w:rFonts w:cs="Book Antiqua" w:ascii="Book Antiqua" w:hAnsi="Book Antiqua"/>
          <w:sz w:val="24"/>
          <w:szCs w:val="24"/>
        </w:rPr>
        <w:t>5. What happens at the end of Book 5?</w:t>
      </w:r>
    </w:p>
    <w:p>
      <w:pPr>
        <w:pStyle w:val="Normal"/>
        <w:ind w:left="0" w:right="0" w:hanging="360"/>
        <w:rPr/>
      </w:pPr>
      <w:r>
        <w:rPr/>
      </w:r>
    </w:p>
    <w:p>
      <w:pPr>
        <w:pStyle w:val="Normal"/>
        <w:ind w:left="0" w:right="0" w:hanging="360"/>
        <w:rPr/>
      </w:pPr>
      <w:r>
        <w:rPr/>
      </w:r>
    </w:p>
    <w:p>
      <w:pPr>
        <w:pStyle w:val="Normal"/>
        <w:rPr/>
      </w:pPr>
      <w:r>
        <w:rPr>
          <w:rFonts w:cs="Times New Roman"/>
          <w:b/>
          <w:bCs/>
          <w:sz w:val="24"/>
          <w:szCs w:val="24"/>
        </w:rPr>
        <w:t xml:space="preserve">Book 6  </w:t>
      </w:r>
      <w:r>
        <w:rPr>
          <w:rFonts w:cs="Times New Roman"/>
          <w:i/>
          <w:iCs/>
          <w:sz w:val="24"/>
          <w:szCs w:val="24"/>
        </w:rPr>
        <w:t>The Journey to the Underworld</w:t>
      </w:r>
      <w:r>
        <w:rPr>
          <w:rFonts w:cs="Times New Roman"/>
          <w:sz w:val="24"/>
          <w:szCs w:val="24"/>
        </w:rPr>
        <w:t xml:space="preserve"> – Aeneas has been told to go there to find his father and get advice from him.  In the last section of this book Anchises tells Aeneas what the destiny of Rome is.  He also talks about the reincarnation, etc.  In the Rome of Virgil’s time some Pythagorean ideas in Plato (see the last part of Bk 10 in </w:t>
      </w:r>
      <w:r>
        <w:rPr>
          <w:rFonts w:cs="Times New Roman"/>
          <w:sz w:val="24"/>
          <w:szCs w:val="24"/>
          <w:u w:val="single"/>
        </w:rPr>
        <w:t>The Republic</w:t>
      </w:r>
      <w:r>
        <w:rPr>
          <w:rFonts w:cs="Times New Roman"/>
          <w:sz w:val="24"/>
          <w:szCs w:val="24"/>
        </w:rPr>
        <w:t>) had been combined with Stoicism. These concepts have been popularized again today in New Age Philosophy.</w:t>
      </w:r>
    </w:p>
    <w:p>
      <w:pPr>
        <w:pStyle w:val="Normal"/>
        <w:rPr>
          <w:rFonts w:ascii="Times New Roman" w:hAnsi="Times New Roman" w:cs="Times New Roman"/>
          <w:sz w:val="24"/>
          <w:szCs w:val="24"/>
        </w:rPr>
      </w:pPr>
      <w:r>
        <w:rPr>
          <w:rFonts w:cs="Times New Roman"/>
          <w:sz w:val="24"/>
          <w:szCs w:val="24"/>
        </w:rPr>
      </w:r>
    </w:p>
    <w:p>
      <w:pPr>
        <w:pStyle w:val="Normal"/>
        <w:jc w:val="center"/>
        <w:rPr>
          <w:rFonts w:ascii="Times New Roman" w:hAnsi="Times New Roman" w:cs="Times New Roman"/>
          <w:sz w:val="24"/>
          <w:szCs w:val="24"/>
        </w:rPr>
      </w:pPr>
      <w:r>
        <w:rPr>
          <w:rFonts w:cs="Times New Roman"/>
          <w:sz w:val="24"/>
          <w:szCs w:val="24"/>
        </w:rPr>
        <w:t>*****************</w:t>
      </w:r>
    </w:p>
    <w:p>
      <w:pPr>
        <w:pStyle w:val="Normal"/>
        <w:rPr>
          <w:rFonts w:ascii="Times New Roman" w:hAnsi="Times New Roman" w:cs="Times New Roman"/>
          <w:b/>
          <w:b/>
          <w:bCs/>
          <w:sz w:val="24"/>
          <w:szCs w:val="24"/>
        </w:rPr>
      </w:pPr>
      <w:r>
        <w:rPr>
          <w:rFonts w:cs="Times New Roman"/>
          <w:b/>
          <w:bCs/>
          <w:sz w:val="24"/>
          <w:szCs w:val="24"/>
        </w:rPr>
      </w:r>
    </w:p>
    <w:p>
      <w:pPr>
        <w:pStyle w:val="Normal"/>
        <w:rPr>
          <w:rFonts w:ascii="Times New Roman" w:hAnsi="Times New Roman" w:cs="Times New Roman"/>
          <w:sz w:val="24"/>
          <w:szCs w:val="24"/>
        </w:rPr>
      </w:pPr>
      <w:r>
        <w:rPr>
          <w:rFonts w:cs="Times New Roman"/>
          <w:sz w:val="24"/>
          <w:szCs w:val="24"/>
        </w:rPr>
        <w:t>1. What must Aeneas do in order to go to the Underworld?</w:t>
      </w:r>
    </w:p>
    <w:p>
      <w:pPr>
        <w:pStyle w:val="Normal"/>
        <w:rPr>
          <w:rFonts w:ascii="Times New Roman" w:hAnsi="Times New Roman" w:cs="Times New Roman"/>
          <w:sz w:val="24"/>
          <w:szCs w:val="24"/>
        </w:rPr>
      </w:pPr>
      <w:r>
        <w:rPr>
          <w:rFonts w:cs="Times New Roman"/>
          <w:sz w:val="24"/>
          <w:szCs w:val="24"/>
        </w:rPr>
      </w:r>
    </w:p>
    <w:p>
      <w:pPr>
        <w:pStyle w:val="Normal"/>
        <w:rPr>
          <w:rFonts w:ascii="Times New Roman" w:hAnsi="Times New Roman" w:cs="Times New Roman"/>
          <w:sz w:val="24"/>
          <w:szCs w:val="24"/>
        </w:rPr>
      </w:pPr>
      <w:r>
        <w:rPr>
          <w:rFonts w:cs="Times New Roman"/>
          <w:sz w:val="24"/>
          <w:szCs w:val="24"/>
        </w:rPr>
        <w:t>2. What might the purpose be of going down there?</w:t>
      </w:r>
    </w:p>
    <w:p>
      <w:pPr>
        <w:pStyle w:val="Normal"/>
        <w:rPr>
          <w:rFonts w:ascii="Times New Roman" w:hAnsi="Times New Roman" w:cs="Times New Roman"/>
          <w:sz w:val="24"/>
          <w:szCs w:val="24"/>
        </w:rPr>
      </w:pPr>
      <w:r>
        <w:rPr>
          <w:rFonts w:cs="Times New Roman"/>
          <w:sz w:val="24"/>
          <w:szCs w:val="24"/>
        </w:rPr>
      </w:r>
    </w:p>
    <w:p>
      <w:pPr>
        <w:pStyle w:val="Normal"/>
        <w:rPr>
          <w:rFonts w:ascii="Times New Roman" w:hAnsi="Times New Roman" w:cs="Times New Roman"/>
          <w:sz w:val="24"/>
          <w:szCs w:val="24"/>
        </w:rPr>
      </w:pPr>
      <w:r>
        <w:rPr>
          <w:rFonts w:cs="Times New Roman"/>
          <w:sz w:val="24"/>
          <w:szCs w:val="24"/>
        </w:rPr>
        <w:t>3. What is Aeneas’ attitude toward  Anchises and his fate?</w:t>
      </w:r>
    </w:p>
    <w:p>
      <w:pPr>
        <w:pStyle w:val="Normal"/>
        <w:rPr>
          <w:rFonts w:ascii="Times New Roman" w:hAnsi="Times New Roman" w:cs="Times New Roman"/>
          <w:sz w:val="24"/>
          <w:szCs w:val="24"/>
        </w:rPr>
      </w:pPr>
      <w:r>
        <w:rPr>
          <w:rFonts w:cs="Times New Roman"/>
          <w:sz w:val="24"/>
          <w:szCs w:val="24"/>
        </w:rPr>
      </w:r>
    </w:p>
    <w:p>
      <w:pPr>
        <w:pStyle w:val="Normal"/>
        <w:rPr>
          <w:rFonts w:ascii="Times New Roman" w:hAnsi="Times New Roman" w:cs="Times New Roman"/>
          <w:sz w:val="24"/>
          <w:szCs w:val="24"/>
        </w:rPr>
      </w:pPr>
      <w:r>
        <w:rPr>
          <w:rFonts w:cs="Times New Roman"/>
          <w:sz w:val="24"/>
          <w:szCs w:val="24"/>
        </w:rPr>
        <w:t>4. Discuss any themes or motifs here that you find interesting.</w:t>
      </w:r>
    </w:p>
    <w:p>
      <w:pPr>
        <w:pStyle w:val="Normal"/>
        <w:rPr>
          <w:rFonts w:ascii="Times New Roman" w:hAnsi="Times New Roman" w:cs="Times New Roman"/>
          <w:sz w:val="24"/>
          <w:szCs w:val="24"/>
        </w:rPr>
      </w:pPr>
      <w:r>
        <w:rPr>
          <w:rFonts w:cs="Times New Roman"/>
          <w:sz w:val="24"/>
          <w:szCs w:val="24"/>
        </w:rPr>
      </w:r>
    </w:p>
    <w:p>
      <w:pPr>
        <w:pStyle w:val="Normal"/>
        <w:rPr>
          <w:rFonts w:ascii="Times New Roman" w:hAnsi="Times New Roman" w:cs="Times New Roman"/>
          <w:sz w:val="24"/>
          <w:szCs w:val="24"/>
        </w:rPr>
      </w:pPr>
      <w:r>
        <w:rPr>
          <w:rFonts w:cs="Times New Roman"/>
          <w:sz w:val="24"/>
          <w:szCs w:val="24"/>
        </w:rPr>
      </w:r>
    </w:p>
    <w:p>
      <w:pPr>
        <w:pStyle w:val="Normal"/>
        <w:rPr>
          <w:rFonts w:ascii="Times New Roman" w:hAnsi="Times New Roman" w:cs="Times New Roman"/>
          <w:sz w:val="24"/>
          <w:szCs w:val="24"/>
        </w:rPr>
      </w:pPr>
      <w:r>
        <w:rPr>
          <w:rFonts w:cs="Times New Roman"/>
          <w:sz w:val="24"/>
          <w:szCs w:val="24"/>
        </w:rPr>
        <w:t>5. At this point it would be helpful to outline the overall plot of the first 6 books of the Aeneid.</w:t>
        <w:br/>
      </w:r>
    </w:p>
    <w:p>
      <w:pPr>
        <w:pStyle w:val="Normal"/>
        <w:ind w:left="349" w:right="0" w:hanging="0"/>
        <w:rPr>
          <w:rFonts w:ascii="Times New Roman" w:hAnsi="Times New Roman" w:cs="Times New Roman"/>
          <w:sz w:val="24"/>
          <w:szCs w:val="24"/>
        </w:rPr>
      </w:pPr>
      <w:r>
        <w:rPr>
          <w:rFonts w:cs="Times New Roman"/>
          <w:sz w:val="24"/>
          <w:szCs w:val="24"/>
        </w:rPr>
      </w:r>
    </w:p>
    <w:p>
      <w:pPr>
        <w:pStyle w:val="Normal"/>
        <w:ind w:left="709" w:right="0" w:hanging="360"/>
        <w:rPr/>
      </w:pPr>
      <w:r>
        <w:rPr/>
      </w:r>
    </w:p>
    <w:p>
      <w:pPr>
        <w:pStyle w:val="Normal"/>
        <w:ind w:left="709" w:right="0" w:hanging="360"/>
        <w:rPr/>
      </w:pPr>
      <w:r>
        <w:rPr/>
      </w:r>
    </w:p>
    <w:p>
      <w:pPr>
        <w:pStyle w:val="Normal"/>
        <w:ind w:left="709" w:right="0" w:hanging="360"/>
        <w:rPr/>
      </w:pPr>
      <w:r>
        <w:rPr/>
      </w:r>
    </w:p>
    <w:p>
      <w:pPr>
        <w:pStyle w:val="Normal"/>
        <w:ind w:left="0" w:right="0" w:hanging="360"/>
        <w:rPr/>
      </w:pPr>
      <w:r>
        <w:rPr>
          <w:i/>
          <w:iCs/>
          <w:sz w:val="20"/>
          <w:szCs w:val="20"/>
        </w:rPr>
        <w:t xml:space="preserve">        </w:t>
      </w:r>
    </w:p>
    <w:p>
      <w:pPr>
        <w:pStyle w:val="Normal"/>
        <w:ind w:left="0" w:right="0" w:hanging="360"/>
        <w:rPr>
          <w:rFonts w:ascii="Times New Roman" w:hAnsi="Times New Roman" w:cs="Times New Roman"/>
          <w:b/>
          <w:b/>
          <w:bCs/>
          <w:i/>
          <w:i/>
          <w:iCs/>
          <w:sz w:val="20"/>
          <w:szCs w:val="20"/>
        </w:rPr>
      </w:pPr>
      <w:r>
        <w:rPr>
          <w:rFonts w:cs="Times New Roman"/>
          <w:b/>
          <w:bCs/>
          <w:i/>
          <w:iCs/>
          <w:sz w:val="20"/>
          <w:szCs w:val="20"/>
        </w:rPr>
      </w:r>
    </w:p>
    <w:p>
      <w:pPr>
        <w:pStyle w:val="Normal"/>
        <w:ind w:left="0" w:right="0" w:hanging="360"/>
        <w:rPr>
          <w:rFonts w:ascii="Times New Roman" w:hAnsi="Times New Roman" w:cs="Times New Roman"/>
          <w:b/>
          <w:b/>
          <w:bCs/>
          <w:i/>
          <w:i/>
          <w:iCs/>
          <w:sz w:val="20"/>
          <w:szCs w:val="20"/>
        </w:rPr>
      </w:pPr>
      <w:r>
        <w:rPr>
          <w:rFonts w:cs="Times New Roman"/>
          <w:b/>
          <w:bCs/>
          <w:i/>
          <w:iCs/>
          <w:sz w:val="20"/>
          <w:szCs w:val="20"/>
        </w:rPr>
      </w:r>
    </w:p>
    <w:p>
      <w:pPr>
        <w:pStyle w:val="Normal"/>
        <w:ind w:left="0" w:right="0" w:hanging="0"/>
        <w:rPr/>
      </w:pPr>
      <w:r>
        <w:rPr>
          <w:rFonts w:cs="Times New Roman"/>
          <w:b/>
          <w:bCs/>
          <w:i w:val="false"/>
          <w:iCs w:val="false"/>
          <w:sz w:val="24"/>
          <w:szCs w:val="24"/>
        </w:rPr>
        <w:t>Book 7:</w:t>
      </w:r>
      <w:r>
        <w:rPr>
          <w:rFonts w:cs="Times New Roman"/>
          <w:i/>
          <w:iCs/>
          <w:sz w:val="24"/>
          <w:szCs w:val="24"/>
        </w:rPr>
        <w:t xml:space="preserve"> Beachhead in Latium</w:t>
      </w:r>
    </w:p>
    <w:p>
      <w:pPr>
        <w:pStyle w:val="Normal"/>
        <w:rPr>
          <w:rFonts w:ascii="Times New Roman" w:hAnsi="Times New Roman" w:cs="Times New Roman"/>
          <w:i/>
          <w:i/>
          <w:iCs/>
          <w:sz w:val="24"/>
          <w:szCs w:val="24"/>
        </w:rPr>
      </w:pPr>
      <w:r>
        <w:rPr>
          <w:rFonts w:cs="Times New Roman"/>
          <w:i/>
          <w:iCs/>
          <w:sz w:val="24"/>
          <w:szCs w:val="24"/>
        </w:rPr>
      </w:r>
    </w:p>
    <w:p>
      <w:pPr>
        <w:pStyle w:val="Normal"/>
        <w:ind w:left="0" w:hanging="0"/>
        <w:rPr>
          <w:rFonts w:ascii="Times New Roman" w:hAnsi="Times New Roman" w:cs="Times New Roman"/>
          <w:sz w:val="24"/>
          <w:szCs w:val="24"/>
        </w:rPr>
      </w:pPr>
      <w:r>
        <w:rPr>
          <w:rFonts w:cs="Times New Roman"/>
          <w:sz w:val="24"/>
          <w:szCs w:val="24"/>
        </w:rPr>
        <w:t>1. Where have they arrived? (see L. 28-39)</w:t>
      </w:r>
    </w:p>
    <w:p>
      <w:pPr>
        <w:pStyle w:val="Normal"/>
        <w:ind w:left="0" w:hanging="0"/>
        <w:rPr>
          <w:rFonts w:ascii="Times New Roman" w:hAnsi="Times New Roman" w:cs="Times New Roman"/>
          <w:sz w:val="24"/>
          <w:szCs w:val="24"/>
        </w:rPr>
      </w:pPr>
      <w:r>
        <w:rPr>
          <w:rFonts w:cs="Times New Roman"/>
          <w:sz w:val="24"/>
          <w:szCs w:val="24"/>
        </w:rPr>
      </w:r>
    </w:p>
    <w:p>
      <w:pPr>
        <w:pStyle w:val="Normal"/>
        <w:ind w:left="0" w:hanging="0"/>
        <w:rPr>
          <w:rFonts w:ascii="Times New Roman" w:hAnsi="Times New Roman" w:cs="Times New Roman"/>
          <w:sz w:val="24"/>
          <w:szCs w:val="24"/>
        </w:rPr>
      </w:pPr>
      <w:r>
        <w:rPr>
          <w:rFonts w:cs="Times New Roman"/>
          <w:sz w:val="24"/>
          <w:szCs w:val="24"/>
        </w:rPr>
        <w:t>2. Why did King Latinus change the plan and seek Aeneas for a son-in-law?  (L. 79-89 &amp; 106-108)</w:t>
      </w:r>
    </w:p>
    <w:p>
      <w:pPr>
        <w:pStyle w:val="Normal"/>
        <w:ind w:left="0" w:hanging="0"/>
        <w:rPr>
          <w:rFonts w:ascii="Times New Roman" w:hAnsi="Times New Roman" w:cs="Times New Roman"/>
          <w:sz w:val="24"/>
          <w:szCs w:val="24"/>
        </w:rPr>
      </w:pPr>
      <w:r>
        <w:rPr>
          <w:rFonts w:cs="Times New Roman"/>
          <w:sz w:val="24"/>
          <w:szCs w:val="24"/>
        </w:rPr>
      </w:r>
    </w:p>
    <w:p>
      <w:pPr>
        <w:pStyle w:val="Normal"/>
        <w:ind w:left="0" w:hanging="0"/>
        <w:rPr>
          <w:rFonts w:ascii="Times New Roman" w:hAnsi="Times New Roman" w:cs="Times New Roman"/>
          <w:sz w:val="24"/>
          <w:szCs w:val="24"/>
        </w:rPr>
      </w:pPr>
      <w:r>
        <w:rPr>
          <w:rFonts w:cs="Times New Roman"/>
          <w:sz w:val="24"/>
          <w:szCs w:val="24"/>
        </w:rPr>
        <w:t xml:space="preserve">3. What does Aeneas ask of K Latinus? (L. 261-263)  </w:t>
      </w:r>
    </w:p>
    <w:p>
      <w:pPr>
        <w:pStyle w:val="Normal"/>
        <w:ind w:left="0" w:hanging="0"/>
        <w:rPr>
          <w:rFonts w:ascii="Times New Roman" w:hAnsi="Times New Roman" w:cs="Times New Roman"/>
          <w:sz w:val="24"/>
          <w:szCs w:val="24"/>
        </w:rPr>
      </w:pPr>
      <w:r>
        <w:rPr>
          <w:rFonts w:cs="Times New Roman"/>
          <w:sz w:val="24"/>
          <w:szCs w:val="24"/>
        </w:rPr>
      </w:r>
    </w:p>
    <w:p>
      <w:pPr>
        <w:pStyle w:val="Normal"/>
        <w:ind w:left="0" w:hanging="0"/>
        <w:rPr>
          <w:rFonts w:ascii="Times New Roman" w:hAnsi="Times New Roman" w:cs="Times New Roman"/>
          <w:sz w:val="24"/>
          <w:szCs w:val="24"/>
        </w:rPr>
      </w:pPr>
      <w:r>
        <w:rPr>
          <w:rFonts w:cs="Times New Roman"/>
          <w:sz w:val="24"/>
          <w:szCs w:val="24"/>
        </w:rPr>
        <w:t>4.Who was responsible for stirring up Turnus to war? How?</w:t>
      </w:r>
    </w:p>
    <w:p>
      <w:pPr>
        <w:pStyle w:val="Normal"/>
        <w:ind w:left="0" w:hanging="0"/>
        <w:rPr>
          <w:rFonts w:ascii="Times New Roman" w:hAnsi="Times New Roman" w:cs="Times New Roman"/>
          <w:sz w:val="24"/>
          <w:szCs w:val="24"/>
        </w:rPr>
      </w:pPr>
      <w:r>
        <w:rPr>
          <w:rFonts w:cs="Times New Roman"/>
          <w:sz w:val="24"/>
          <w:szCs w:val="24"/>
        </w:rPr>
      </w:r>
    </w:p>
    <w:p>
      <w:pPr>
        <w:pStyle w:val="Normal"/>
        <w:ind w:left="0" w:hanging="0"/>
        <w:rPr>
          <w:rFonts w:ascii="Times New Roman" w:hAnsi="Times New Roman" w:cs="Times New Roman"/>
          <w:sz w:val="24"/>
          <w:szCs w:val="24"/>
        </w:rPr>
      </w:pPr>
      <w:r>
        <w:rPr>
          <w:rFonts w:cs="Times New Roman"/>
          <w:sz w:val="24"/>
          <w:szCs w:val="24"/>
        </w:rPr>
        <w:t>5. What was King Latinus reaction to Turnus' call for war? (see L. 676-696)</w:t>
      </w:r>
    </w:p>
    <w:p>
      <w:pPr>
        <w:pStyle w:val="Normal"/>
        <w:ind w:left="0" w:hanging="0"/>
        <w:rPr>
          <w:rFonts w:ascii="Times New Roman" w:hAnsi="Times New Roman" w:cs="Times New Roman"/>
          <w:sz w:val="24"/>
          <w:szCs w:val="24"/>
        </w:rPr>
      </w:pPr>
      <w:r>
        <w:rPr>
          <w:rFonts w:cs="Times New Roman"/>
          <w:sz w:val="24"/>
          <w:szCs w:val="24"/>
        </w:rPr>
      </w:r>
    </w:p>
    <w:p>
      <w:pPr>
        <w:pStyle w:val="Normal"/>
        <w:ind w:left="0" w:hanging="0"/>
        <w:rPr>
          <w:rFonts w:ascii="Times New Roman" w:hAnsi="Times New Roman" w:cs="Times New Roman"/>
          <w:sz w:val="24"/>
          <w:szCs w:val="24"/>
        </w:rPr>
      </w:pPr>
      <w:r>
        <w:rPr>
          <w:rFonts w:cs="Times New Roman"/>
          <w:sz w:val="24"/>
          <w:szCs w:val="24"/>
        </w:rPr>
      </w:r>
    </w:p>
    <w:p>
      <w:pPr>
        <w:pStyle w:val="Normal"/>
        <w:rPr>
          <w:rFonts w:ascii="Book Antiqua" w:hAnsi="Book Antiqua" w:cs="Arial"/>
          <w:b/>
          <w:b/>
          <w:bCs/>
          <w:sz w:val="24"/>
          <w:szCs w:val="24"/>
        </w:rPr>
      </w:pPr>
      <w:r>
        <w:rPr>
          <w:rFonts w:cs="Arial" w:ascii="Book Antiqua" w:hAnsi="Book Antiqua"/>
          <w:b/>
          <w:bCs/>
          <w:sz w:val="24"/>
          <w:szCs w:val="24"/>
        </w:rPr>
        <w:t xml:space="preserve">Book 8: </w:t>
      </w:r>
      <w:r>
        <w:rPr>
          <w:rFonts w:cs="Arial" w:ascii="Book Antiqua" w:hAnsi="Book Antiqua"/>
          <w:b w:val="false"/>
          <w:bCs w:val="false"/>
          <w:i/>
          <w:iCs/>
          <w:sz w:val="24"/>
          <w:szCs w:val="24"/>
        </w:rPr>
        <w:t>The Shield of Aeneas</w:t>
      </w:r>
    </w:p>
    <w:p>
      <w:pPr>
        <w:pStyle w:val="Normal"/>
        <w:rPr>
          <w:rFonts w:ascii="Book Antiqua" w:hAnsi="Book Antiqua" w:cs="Arial"/>
          <w:sz w:val="24"/>
          <w:szCs w:val="24"/>
        </w:rPr>
      </w:pPr>
      <w:r>
        <w:rPr>
          <w:rFonts w:cs="Arial" w:ascii="Book Antiqua" w:hAnsi="Book Antiqua"/>
          <w:sz w:val="24"/>
          <w:szCs w:val="24"/>
        </w:rPr>
        <w:t>Read Pages 241-245</w:t>
      </w:r>
    </w:p>
    <w:p>
      <w:pPr>
        <w:pStyle w:val="Normal"/>
        <w:rPr>
          <w:rFonts w:ascii="Book Antiqua" w:hAnsi="Book Antiqua" w:cs="Arial"/>
          <w:sz w:val="24"/>
          <w:szCs w:val="24"/>
        </w:rPr>
      </w:pPr>
      <w:r>
        <w:rPr>
          <w:rFonts w:cs="Arial" w:ascii="Book Antiqua" w:hAnsi="Book Antiqua"/>
          <w:sz w:val="24"/>
          <w:szCs w:val="24"/>
        </w:rPr>
        <w:t>1. At the beginning of book 7 Aeneas is elated to finally find the Tiber river –now what is his mood (see top of pg 242)?</w:t>
      </w:r>
    </w:p>
    <w:p>
      <w:pPr>
        <w:pStyle w:val="Normal"/>
        <w:rPr>
          <w:rFonts w:ascii="Book Antiqua" w:hAnsi="Book Antiqua" w:cs="Arial"/>
          <w:sz w:val="24"/>
          <w:szCs w:val="24"/>
        </w:rPr>
      </w:pPr>
      <w:r>
        <w:rPr>
          <w:rFonts w:cs="Arial" w:ascii="Book Antiqua" w:hAnsi="Book Antiqua"/>
          <w:sz w:val="24"/>
          <w:szCs w:val="24"/>
        </w:rPr>
      </w:r>
    </w:p>
    <w:p>
      <w:pPr>
        <w:pStyle w:val="Normal"/>
        <w:rPr>
          <w:rFonts w:ascii="Book Antiqua" w:hAnsi="Book Antiqua" w:cs="Arial"/>
          <w:i w:val="false"/>
          <w:i w:val="false"/>
          <w:iCs w:val="false"/>
          <w:sz w:val="24"/>
          <w:szCs w:val="24"/>
        </w:rPr>
      </w:pPr>
      <w:r>
        <w:rPr>
          <w:rFonts w:cs="Arial" w:ascii="Book Antiqua" w:hAnsi="Book Antiqua"/>
          <w:i w:val="false"/>
          <w:iCs w:val="false"/>
          <w:sz w:val="24"/>
          <w:szCs w:val="24"/>
        </w:rPr>
        <w:t>2. Who or what is speaking to him in Lines  37-72?</w:t>
      </w:r>
    </w:p>
    <w:p>
      <w:pPr>
        <w:pStyle w:val="Normal"/>
        <w:rPr>
          <w:i w:val="false"/>
          <w:i w:val="false"/>
          <w:iCs w:val="false"/>
        </w:rPr>
      </w:pPr>
      <w:r>
        <w:rPr>
          <w:i w:val="false"/>
          <w:iCs w:val="false"/>
        </w:rPr>
      </w:r>
    </w:p>
    <w:p>
      <w:pPr>
        <w:pStyle w:val="Normal"/>
        <w:rPr>
          <w:rFonts w:ascii="Book Antiqua" w:hAnsi="Book Antiqua" w:cs="Arial"/>
          <w:i w:val="false"/>
          <w:i w:val="false"/>
          <w:iCs w:val="false"/>
          <w:sz w:val="24"/>
          <w:szCs w:val="24"/>
        </w:rPr>
      </w:pPr>
      <w:r>
        <w:rPr>
          <w:rFonts w:cs="Arial" w:ascii="Book Antiqua" w:hAnsi="Book Antiqua"/>
          <w:i w:val="false"/>
          <w:iCs w:val="false"/>
          <w:sz w:val="24"/>
          <w:szCs w:val="24"/>
        </w:rPr>
        <w:t>3. In lines 113 – 129 a key character is introduced. Briefly describe him:</w:t>
      </w:r>
    </w:p>
    <w:p>
      <w:pPr>
        <w:pStyle w:val="Normal"/>
        <w:rPr>
          <w:rFonts w:ascii="Book Antiqua" w:hAnsi="Book Antiqua" w:cs="Arial"/>
          <w:b w:val="false"/>
          <w:b w:val="false"/>
          <w:bCs w:val="false"/>
          <w:i/>
          <w:i/>
          <w:iCs/>
          <w:sz w:val="24"/>
          <w:szCs w:val="24"/>
        </w:rPr>
      </w:pPr>
      <w:r>
        <w:rPr>
          <w:rFonts w:cs="Arial" w:ascii="Book Antiqua" w:hAnsi="Book Antiqua"/>
          <w:b w:val="false"/>
          <w:bCs w:val="false"/>
          <w:i/>
          <w:iCs/>
          <w:sz w:val="24"/>
          <w:szCs w:val="24"/>
        </w:rPr>
      </w:r>
    </w:p>
    <w:p>
      <w:pPr>
        <w:pStyle w:val="Normal"/>
        <w:rPr>
          <w:rFonts w:ascii="Book Antiqua" w:hAnsi="Book Antiqua" w:cs="Arial"/>
          <w:b/>
          <w:b/>
          <w:bCs/>
          <w:i w:val="false"/>
          <w:i w:val="false"/>
          <w:iCs w:val="false"/>
          <w:sz w:val="24"/>
          <w:szCs w:val="24"/>
        </w:rPr>
      </w:pPr>
      <w:r>
        <w:rPr>
          <w:rFonts w:cs="Arial" w:ascii="Book Antiqua" w:hAnsi="Book Antiqua"/>
          <w:b/>
          <w:bCs/>
          <w:i w:val="false"/>
          <w:iCs w:val="false"/>
          <w:sz w:val="24"/>
          <w:szCs w:val="24"/>
        </w:rPr>
        <w:t xml:space="preserve">Read Pg. 262 – 265  </w:t>
      </w:r>
    </w:p>
    <w:p>
      <w:pPr>
        <w:pStyle w:val="Normal"/>
        <w:rPr/>
      </w:pPr>
      <w:r>
        <w:rPr>
          <w:rFonts w:cs="Arial" w:ascii="Book Antiqua" w:hAnsi="Book Antiqua"/>
          <w:b w:val="false"/>
          <w:bCs w:val="false"/>
          <w:i w:val="false"/>
          <w:iCs w:val="false"/>
          <w:sz w:val="24"/>
          <w:szCs w:val="24"/>
        </w:rPr>
        <w:t>Aeneas receives the shield; read his reaction to it (top of pg 262 and end of chapter).</w:t>
      </w:r>
    </w:p>
    <w:p>
      <w:pPr>
        <w:pStyle w:val="Normal"/>
        <w:ind w:left="0" w:hanging="0"/>
        <w:rPr>
          <w:rFonts w:ascii="Times New Roman" w:hAnsi="Times New Roman" w:cs="Times New Roman"/>
          <w:sz w:val="24"/>
          <w:szCs w:val="24"/>
        </w:rPr>
      </w:pPr>
      <w:r>
        <w:rPr>
          <w:rFonts w:cs="Times New Roman"/>
          <w:sz w:val="24"/>
          <w:szCs w:val="24"/>
        </w:rPr>
        <w:t>Think of what this shield symbolizes. How can we contrast this with the kind of burden he had on his shoulders at the end of Book 2?</w:t>
      </w:r>
    </w:p>
    <w:p>
      <w:pPr>
        <w:pStyle w:val="Normal"/>
        <w:ind w:left="0" w:hanging="0"/>
        <w:rPr>
          <w:rFonts w:ascii="Times New Roman" w:hAnsi="Times New Roman" w:cs="Times New Roman"/>
          <w:sz w:val="24"/>
          <w:szCs w:val="24"/>
        </w:rPr>
      </w:pPr>
      <w:r>
        <w:rPr>
          <w:rFonts w:cs="Times New Roman"/>
          <w:sz w:val="24"/>
          <w:szCs w:val="24"/>
        </w:rPr>
      </w:r>
    </w:p>
    <w:p>
      <w:pPr>
        <w:pStyle w:val="Normal"/>
        <w:ind w:left="0" w:hanging="0"/>
        <w:rPr>
          <w:rFonts w:ascii="Times New Roman" w:hAnsi="Times New Roman" w:cs="Times New Roman"/>
          <w:sz w:val="24"/>
          <w:szCs w:val="24"/>
        </w:rPr>
      </w:pPr>
      <w:r>
        <w:rPr>
          <w:rFonts w:cs="Times New Roman"/>
          <w:sz w:val="24"/>
          <w:szCs w:val="24"/>
        </w:rPr>
      </w:r>
    </w:p>
    <w:p>
      <w:pPr>
        <w:pStyle w:val="Normal"/>
        <w:ind w:left="0" w:hanging="0"/>
        <w:rPr>
          <w:rFonts w:ascii="Times New Roman" w:hAnsi="Times New Roman" w:cs="Times New Roman"/>
          <w:sz w:val="24"/>
          <w:szCs w:val="24"/>
        </w:rPr>
      </w:pPr>
      <w:r>
        <w:rPr>
          <w:rFonts w:cs="Times New Roman"/>
          <w:sz w:val="24"/>
          <w:szCs w:val="24"/>
        </w:rPr>
      </w:r>
    </w:p>
    <w:p>
      <w:pPr>
        <w:pStyle w:val="Normal"/>
        <w:ind w:left="0" w:hanging="0"/>
        <w:rPr>
          <w:rFonts w:ascii="Times New Roman" w:hAnsi="Times New Roman" w:cs="Times New Roman"/>
          <w:sz w:val="24"/>
          <w:szCs w:val="24"/>
        </w:rPr>
      </w:pPr>
      <w:r>
        <w:rPr>
          <w:rFonts w:cs="Times New Roman"/>
          <w:sz w:val="24"/>
          <w:szCs w:val="24"/>
        </w:rPr>
      </w:r>
    </w:p>
    <w:p>
      <w:pPr>
        <w:pStyle w:val="Normal"/>
        <w:ind w:left="0" w:hanging="0"/>
        <w:rPr>
          <w:rFonts w:ascii="Times New Roman" w:hAnsi="Times New Roman" w:cs="Times New Roman"/>
          <w:sz w:val="24"/>
          <w:szCs w:val="24"/>
        </w:rPr>
      </w:pPr>
      <w:r>
        <w:rPr>
          <w:rFonts w:cs="Times New Roman"/>
          <w:sz w:val="24"/>
          <w:szCs w:val="24"/>
        </w:rPr>
      </w:r>
    </w:p>
    <w:p>
      <w:pPr>
        <w:pStyle w:val="Normal"/>
        <w:ind w:left="709" w:right="0" w:hanging="360"/>
        <w:rPr/>
      </w:pPr>
      <w:r>
        <w:rPr>
          <w:rFonts w:cs="Times New Roman"/>
          <w:i/>
          <w:iCs/>
          <w:sz w:val="20"/>
          <w:szCs w:val="20"/>
        </w:rPr>
        <w:t xml:space="preserve"> </w:t>
      </w:r>
    </w:p>
    <w:sectPr>
      <w:type w:val="nextPage"/>
      <w:pgSz w:w="12240" w:h="15840"/>
      <w:pgMar w:left="1134" w:right="1728"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Book Antiqua">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Unicode MS"/>
        <w:sz w:val="20"/>
        <w:szCs w:val="24"/>
        <w:lang w:val="en-US" w:eastAsia="zh-CN" w:bidi="hi-IN"/>
      </w:rPr>
    </w:rPrDefault>
    <w:pPrDefault>
      <w:pPr/>
    </w:pPrDefault>
  </w:docDefaults>
  <w:style w:type="paragraph" w:styleId="Normal">
    <w:name w:val="Normal"/>
    <w:qFormat/>
    <w:pPr>
      <w:widowControl w:val="false"/>
      <w:suppressAutoHyphens w:val="true"/>
      <w:bidi w:val="0"/>
      <w:jc w:val="left"/>
    </w:pPr>
    <w:rPr>
      <w:rFonts w:ascii="Times New Roman" w:hAnsi="Times New Roman" w:eastAsia="Arial Unicode MS" w:cs="Tahoma"/>
      <w:color w:val="00000A"/>
      <w:sz w:val="24"/>
      <w:szCs w:val="24"/>
      <w:lang w:val="en-US" w:eastAsia="zxx" w:bidi="zxx"/>
    </w:rPr>
  </w:style>
  <w:style w:type="paragraph" w:styleId="Heading1">
    <w:name w:val="Heading 1"/>
    <w:basedOn w:val="Heading"/>
    <w:qFormat/>
    <w:pPr>
      <w:spacing w:before="240" w:after="120"/>
      <w:outlineLvl w:val="0"/>
    </w:pPr>
    <w:rPr>
      <w:b/>
      <w:bCs/>
      <w:sz w:val="36"/>
      <w:szCs w:val="36"/>
    </w:rPr>
  </w:style>
  <w:style w:type="paragraph" w:styleId="Heading2">
    <w:name w:val="Heading 2"/>
    <w:basedOn w:val="Heading"/>
    <w:qFormat/>
    <w:pPr>
      <w:spacing w:before="200" w:after="120"/>
      <w:outlineLvl w:val="1"/>
    </w:pPr>
    <w:rPr>
      <w:b/>
      <w:bCs/>
      <w:sz w:val="32"/>
      <w:szCs w:val="32"/>
    </w:rPr>
  </w:style>
  <w:style w:type="paragraph" w:styleId="Heading3">
    <w:name w:val="Heading 3"/>
    <w:basedOn w:val="Heading"/>
    <w:qFormat/>
    <w:pPr>
      <w:spacing w:before="140" w:after="120"/>
      <w:outlineLvl w:val="2"/>
    </w:pPr>
    <w:rPr>
      <w:b/>
      <w:bCs/>
      <w:sz w:val="28"/>
      <w:szCs w:val="28"/>
    </w:rPr>
  </w:style>
  <w:style w:type="character" w:styleId="WW8Num1z0">
    <w:name w:val="WW8Num1z0"/>
    <w:qFormat/>
    <w:rPr>
      <w:rFonts w:ascii="Book Antiqua" w:hAnsi="Book Antiqua" w:cs="Book Antiqua"/>
      <w:sz w:val="24"/>
      <w:szCs w:val="24"/>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NumberingSymbols">
    <w:name w:val="Numbering Symbols"/>
    <w:qFormat/>
    <w:rPr/>
  </w:style>
  <w:style w:type="character" w:styleId="ListLabel1">
    <w:name w:val="ListLabel 1"/>
    <w:qFormat/>
    <w:rPr>
      <w:rFonts w:cs="Book Antiqua"/>
      <w:sz w:val="24"/>
      <w:szCs w:val="24"/>
    </w:rPr>
  </w:style>
  <w:style w:type="paragraph" w:styleId="Heading">
    <w:name w:val="Heading"/>
    <w:basedOn w:val="Normal"/>
    <w:next w:val="TextBody"/>
    <w:qFormat/>
    <w:pPr>
      <w:keepNext/>
      <w:spacing w:before="240" w:after="120"/>
    </w:pPr>
    <w:rPr>
      <w:rFonts w:ascii="Arial" w:hAnsi="Arial" w:eastAsia="MS Mincho" w:cs="Tahoma"/>
      <w:sz w:val="28"/>
      <w:szCs w:val="28"/>
    </w:rPr>
  </w:style>
  <w:style w:type="paragraph" w:styleId="TextBody">
    <w:name w:val="Text Body"/>
    <w:basedOn w:val="Normal"/>
    <w:pPr>
      <w:spacing w:before="0" w:after="120"/>
    </w:pPr>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HorizontalLine">
    <w:name w:val="Horizontal Line"/>
    <w:basedOn w:val="Normal"/>
    <w:qFormat/>
    <w:pPr>
      <w:suppressLineNumbers/>
      <w:pBdr>
        <w:bottom w:val="double" w:sz="2" w:space="0" w:color="808080"/>
      </w:pBdr>
      <w:spacing w:before="0" w:after="283"/>
    </w:pPr>
    <w:rPr>
      <w:sz w:val="12"/>
      <w:szCs w:val="12"/>
    </w:rPr>
  </w:style>
  <w:style w:type="paragraph" w:styleId="NormalWeb">
    <w:name w:val="Normal (Web)"/>
    <w:basedOn w:val="Normal"/>
    <w:qFormat/>
    <w:pPr>
      <w:spacing w:before="280" w:after="280"/>
    </w:pPr>
    <w:rPr/>
  </w:style>
  <w:style w:type="paragraph" w:styleId="Quotations">
    <w:name w:val="Quotations"/>
    <w:basedOn w:val="Normal"/>
    <w:qFormat/>
    <w:pPr>
      <w:spacing w:before="0" w:after="283"/>
      <w:ind w:left="567" w:right="567" w:hanging="0"/>
    </w:pPr>
    <w:rPr/>
  </w:style>
  <w:style w:type="paragraph" w:styleId="Title">
    <w:name w:val="Title"/>
    <w:basedOn w:val="Heading"/>
    <w:qFormat/>
    <w:pPr>
      <w:jc w:val="center"/>
    </w:pPr>
    <w:rPr>
      <w:b/>
      <w:bCs/>
      <w:sz w:val="56"/>
      <w:szCs w:val="56"/>
    </w:rPr>
  </w:style>
  <w:style w:type="paragraph" w:styleId="Subtitle">
    <w:name w:val="Subtitle"/>
    <w:basedOn w:val="Heading"/>
    <w:qFormat/>
    <w:pPr>
      <w:spacing w:before="60" w:after="120"/>
      <w:jc w:val="center"/>
    </w:pPr>
    <w:rPr>
      <w:sz w:val="36"/>
      <w:szCs w:val="36"/>
    </w:rPr>
  </w:style>
  <w:style w:type="numbering" w:styleId="WW8Num1">
    <w:name w:val="WW8Num1"/>
  </w:style>
  <w:style w:type="numbering" w:styleId="WW8Num2">
    <w:name w:val="WW8Num2"/>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38975</TotalTime>
  <Application>LibreOffice/5.0.1.2$Windows_x86 LibreOffice_project/81898c9f5c0d43f3473ba111d7b351050be20261</Application>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2009-09-10T07:19:25Z</dcterms:created>
  <dc:language>en-US</dc:language>
  <dcterms:modified xsi:type="dcterms:W3CDTF">2016-07-02T23:36:58Z</dcterms:modified>
  <cp:revision>5</cp:revision>
</cp:coreProperties>
</file>